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C8" w:rsidRDefault="001614E4">
      <w:pPr>
        <w:pStyle w:val="Standard"/>
        <w:jc w:val="center"/>
      </w:pPr>
      <w:bookmarkStart w:id="0" w:name="_Hlk103246387"/>
      <w:bookmarkStart w:id="1" w:name="_GoBack"/>
      <w:bookmarkEnd w:id="1"/>
      <w:r>
        <w:rPr>
          <w:rFonts w:ascii="標楷體" w:eastAsia="標楷體" w:hAnsi="標楷體"/>
          <w:color w:val="0D0D0D"/>
          <w:sz w:val="28"/>
        </w:rPr>
        <w:t>教育部補助國立大學健全發展計畫經費要點</w:t>
      </w:r>
      <w:bookmarkEnd w:id="0"/>
      <w:r>
        <w:rPr>
          <w:rFonts w:ascii="標楷體" w:eastAsia="標楷體" w:hAnsi="標楷體"/>
          <w:color w:val="0D0D0D"/>
          <w:sz w:val="28"/>
        </w:rPr>
        <w:t>修正規定</w:t>
      </w:r>
    </w:p>
    <w:p w:rsidR="00B167C8" w:rsidRDefault="001614E4">
      <w:pPr>
        <w:pStyle w:val="Standard"/>
        <w:spacing w:line="400" w:lineRule="exact"/>
      </w:pPr>
      <w:r>
        <w:rPr>
          <w:rFonts w:ascii="標楷體" w:eastAsia="標楷體" w:hAnsi="標楷體"/>
          <w:color w:val="0D0D0D"/>
        </w:rPr>
        <w:t>一、</w:t>
      </w:r>
      <w:r>
        <w:rPr>
          <w:rFonts w:ascii="標楷體" w:eastAsia="標楷體" w:hAnsi="標楷體"/>
          <w:color w:val="0D0D0D"/>
          <w:sz w:val="28"/>
          <w:szCs w:val="28"/>
        </w:rPr>
        <w:t>目的：</w:t>
      </w:r>
    </w:p>
    <w:p w:rsidR="00B167C8" w:rsidRDefault="001614E4">
      <w:pPr>
        <w:pStyle w:val="Standard"/>
        <w:spacing w:line="400" w:lineRule="exact"/>
        <w:ind w:left="566" w:hanging="566"/>
        <w:rPr>
          <w:rFonts w:ascii="標楷體" w:eastAsia="標楷體" w:hAnsi="標楷體"/>
          <w:color w:val="0D0D0D"/>
          <w:sz w:val="28"/>
          <w:szCs w:val="28"/>
        </w:rPr>
      </w:pPr>
      <w:r>
        <w:rPr>
          <w:rFonts w:ascii="標楷體" w:eastAsia="標楷體" w:hAnsi="標楷體"/>
          <w:color w:val="0D0D0D"/>
          <w:sz w:val="28"/>
          <w:szCs w:val="28"/>
        </w:rPr>
        <w:t xml:space="preserve">    </w:t>
      </w:r>
      <w:r>
        <w:rPr>
          <w:rFonts w:ascii="標楷體" w:eastAsia="標楷體" w:hAnsi="標楷體"/>
          <w:color w:val="0D0D0D"/>
          <w:sz w:val="28"/>
          <w:szCs w:val="28"/>
        </w:rPr>
        <w:t>教育部（以下簡稱本部）為協助各國立大學校院改善公共安全設施、購置教學研究</w:t>
      </w:r>
      <w:proofErr w:type="gramStart"/>
      <w:r>
        <w:rPr>
          <w:rFonts w:ascii="標楷體" w:eastAsia="標楷體" w:hAnsi="標楷體"/>
          <w:color w:val="0D0D0D"/>
          <w:sz w:val="28"/>
          <w:szCs w:val="28"/>
        </w:rPr>
        <w:t>相關圖儀設備</w:t>
      </w:r>
      <w:proofErr w:type="gramEnd"/>
      <w:r>
        <w:rPr>
          <w:rFonts w:ascii="標楷體" w:eastAsia="標楷體" w:hAnsi="標楷體"/>
          <w:color w:val="0D0D0D"/>
          <w:sz w:val="28"/>
          <w:szCs w:val="28"/>
        </w:rPr>
        <w:t>，及提升教學研究品質等，特訂定本要點。</w:t>
      </w:r>
    </w:p>
    <w:p w:rsidR="00B167C8" w:rsidRDefault="001614E4">
      <w:pPr>
        <w:pStyle w:val="Standard"/>
        <w:spacing w:line="400" w:lineRule="exact"/>
        <w:rPr>
          <w:rFonts w:ascii="標楷體" w:eastAsia="標楷體" w:hAnsi="標楷體"/>
          <w:color w:val="0D0D0D"/>
          <w:sz w:val="28"/>
          <w:szCs w:val="28"/>
        </w:rPr>
      </w:pPr>
      <w:r>
        <w:rPr>
          <w:rFonts w:ascii="標楷體" w:eastAsia="標楷體" w:hAnsi="標楷體"/>
          <w:color w:val="0D0D0D"/>
          <w:sz w:val="28"/>
          <w:szCs w:val="28"/>
        </w:rPr>
        <w:t>二、補助對象：</w:t>
      </w:r>
    </w:p>
    <w:p w:rsidR="00B167C8" w:rsidRDefault="001614E4">
      <w:pPr>
        <w:pStyle w:val="Standard"/>
        <w:spacing w:line="400" w:lineRule="exact"/>
        <w:rPr>
          <w:rFonts w:ascii="標楷體" w:eastAsia="標楷體" w:hAnsi="標楷體"/>
          <w:color w:val="0D0D0D"/>
          <w:sz w:val="28"/>
          <w:szCs w:val="28"/>
        </w:rPr>
      </w:pPr>
      <w:r>
        <w:rPr>
          <w:rFonts w:ascii="標楷體" w:eastAsia="標楷體" w:hAnsi="標楷體"/>
          <w:color w:val="0D0D0D"/>
          <w:sz w:val="28"/>
          <w:szCs w:val="28"/>
        </w:rPr>
        <w:t xml:space="preserve">    </w:t>
      </w:r>
      <w:r>
        <w:rPr>
          <w:rFonts w:ascii="標楷體" w:eastAsia="標楷體" w:hAnsi="標楷體"/>
          <w:color w:val="0D0D0D"/>
          <w:sz w:val="28"/>
          <w:szCs w:val="28"/>
        </w:rPr>
        <w:t>各國立大學校院。</w:t>
      </w:r>
    </w:p>
    <w:p w:rsidR="00B167C8" w:rsidRDefault="001614E4">
      <w:pPr>
        <w:pStyle w:val="Standard"/>
        <w:spacing w:line="400" w:lineRule="exact"/>
        <w:rPr>
          <w:rFonts w:ascii="標楷體" w:eastAsia="標楷體" w:hAnsi="標楷體"/>
          <w:color w:val="0D0D0D"/>
          <w:sz w:val="28"/>
          <w:szCs w:val="28"/>
        </w:rPr>
      </w:pPr>
      <w:r>
        <w:rPr>
          <w:rFonts w:ascii="標楷體" w:eastAsia="標楷體" w:hAnsi="標楷體"/>
          <w:color w:val="0D0D0D"/>
          <w:sz w:val="28"/>
          <w:szCs w:val="28"/>
        </w:rPr>
        <w:t>三、補助範圍及原則：</w:t>
      </w:r>
    </w:p>
    <w:p w:rsidR="00B167C8" w:rsidRDefault="001614E4">
      <w:pPr>
        <w:pStyle w:val="a5"/>
        <w:numPr>
          <w:ilvl w:val="0"/>
          <w:numId w:val="14"/>
        </w:numPr>
        <w:spacing w:line="400" w:lineRule="exact"/>
        <w:ind w:left="1276" w:hanging="763"/>
        <w:rPr>
          <w:rFonts w:ascii="標楷體" w:eastAsia="標楷體" w:hAnsi="標楷體"/>
          <w:color w:val="0D0D0D"/>
          <w:sz w:val="28"/>
          <w:szCs w:val="28"/>
        </w:rPr>
      </w:pPr>
      <w:r>
        <w:rPr>
          <w:rFonts w:ascii="標楷體" w:eastAsia="標楷體" w:hAnsi="標楷體"/>
          <w:color w:val="0D0D0D"/>
          <w:sz w:val="28"/>
          <w:szCs w:val="28"/>
        </w:rPr>
        <w:t>突發性事件如災變等，必須經費支援善後，以速改善學生學習環境者。</w:t>
      </w:r>
    </w:p>
    <w:p w:rsidR="00B167C8" w:rsidRDefault="001614E4">
      <w:pPr>
        <w:pStyle w:val="a5"/>
        <w:numPr>
          <w:ilvl w:val="0"/>
          <w:numId w:val="2"/>
        </w:numPr>
        <w:spacing w:line="400" w:lineRule="exact"/>
        <w:ind w:left="1276" w:hanging="763"/>
        <w:rPr>
          <w:rFonts w:ascii="標楷體" w:eastAsia="標楷體" w:hAnsi="標楷體"/>
          <w:color w:val="0D0D0D"/>
          <w:sz w:val="28"/>
          <w:szCs w:val="28"/>
        </w:rPr>
      </w:pPr>
      <w:r>
        <w:rPr>
          <w:rFonts w:ascii="標楷體" w:eastAsia="標楷體" w:hAnsi="標楷體"/>
          <w:color w:val="0D0D0D"/>
          <w:sz w:val="28"/>
          <w:szCs w:val="28"/>
        </w:rPr>
        <w:t>新設或改制及資源較不足學校亟待經費補助以擴充相關教學資源設備者。</w:t>
      </w:r>
    </w:p>
    <w:p w:rsidR="00B167C8" w:rsidRDefault="001614E4">
      <w:pPr>
        <w:pStyle w:val="a5"/>
        <w:numPr>
          <w:ilvl w:val="0"/>
          <w:numId w:val="2"/>
        </w:numPr>
        <w:spacing w:line="400" w:lineRule="exact"/>
        <w:ind w:left="1276" w:hanging="763"/>
        <w:rPr>
          <w:rFonts w:ascii="標楷體" w:eastAsia="標楷體" w:hAnsi="標楷體"/>
          <w:color w:val="0D0D0D"/>
          <w:sz w:val="28"/>
          <w:szCs w:val="28"/>
        </w:rPr>
      </w:pPr>
      <w:r>
        <w:rPr>
          <w:rFonts w:ascii="標楷體" w:eastAsia="標楷體" w:hAnsi="標楷體"/>
          <w:color w:val="0D0D0D"/>
          <w:sz w:val="28"/>
          <w:szCs w:val="28"/>
        </w:rPr>
        <w:t>配合本部教育政策之需要，亟需增設急迫性相關設備者。</w:t>
      </w:r>
    </w:p>
    <w:p w:rsidR="00B167C8" w:rsidRDefault="001614E4">
      <w:pPr>
        <w:pStyle w:val="a5"/>
        <w:numPr>
          <w:ilvl w:val="0"/>
          <w:numId w:val="2"/>
        </w:numPr>
        <w:spacing w:line="400" w:lineRule="exact"/>
        <w:ind w:left="1276" w:hanging="763"/>
        <w:rPr>
          <w:rFonts w:ascii="標楷體" w:eastAsia="標楷體" w:hAnsi="標楷體"/>
          <w:color w:val="0D0D0D"/>
          <w:sz w:val="28"/>
          <w:szCs w:val="28"/>
        </w:rPr>
      </w:pPr>
      <w:r>
        <w:rPr>
          <w:rFonts w:ascii="標楷體" w:eastAsia="標楷體" w:hAnsi="標楷體"/>
          <w:color w:val="0D0D0D"/>
          <w:sz w:val="28"/>
          <w:szCs w:val="28"/>
        </w:rPr>
        <w:t>配合政策需加以補助經費者。</w:t>
      </w:r>
    </w:p>
    <w:p w:rsidR="00B167C8" w:rsidRDefault="001614E4">
      <w:pPr>
        <w:pStyle w:val="a5"/>
        <w:numPr>
          <w:ilvl w:val="0"/>
          <w:numId w:val="2"/>
        </w:numPr>
        <w:spacing w:line="400" w:lineRule="exact"/>
        <w:ind w:left="1276" w:hanging="763"/>
        <w:rPr>
          <w:rFonts w:ascii="標楷體" w:eastAsia="標楷體" w:hAnsi="標楷體"/>
          <w:color w:val="0D0D0D"/>
          <w:sz w:val="28"/>
          <w:szCs w:val="28"/>
        </w:rPr>
      </w:pPr>
      <w:r>
        <w:rPr>
          <w:rFonts w:ascii="標楷體" w:eastAsia="標楷體" w:hAnsi="標楷體"/>
          <w:color w:val="0D0D0D"/>
          <w:sz w:val="28"/>
          <w:szCs w:val="28"/>
        </w:rPr>
        <w:t>依據學校中長程發展計畫，擬定可行措施戮力改善教學及研究品質，需經費加以補助獎勵者。</w:t>
      </w:r>
    </w:p>
    <w:p w:rsidR="00B167C8" w:rsidRDefault="001614E4">
      <w:pPr>
        <w:pStyle w:val="a5"/>
        <w:numPr>
          <w:ilvl w:val="0"/>
          <w:numId w:val="2"/>
        </w:numPr>
        <w:spacing w:line="400" w:lineRule="exact"/>
        <w:ind w:left="1276" w:hanging="763"/>
        <w:rPr>
          <w:rFonts w:ascii="標楷體" w:eastAsia="標楷體" w:hAnsi="標楷體"/>
          <w:color w:val="0D0D0D"/>
          <w:sz w:val="28"/>
          <w:szCs w:val="28"/>
        </w:rPr>
      </w:pPr>
      <w:r>
        <w:rPr>
          <w:rFonts w:ascii="標楷體" w:eastAsia="標楷體" w:hAnsi="標楷體"/>
          <w:color w:val="0D0D0D"/>
          <w:sz w:val="28"/>
          <w:szCs w:val="28"/>
        </w:rPr>
        <w:t>其他特殊事件需先補助經費者。</w:t>
      </w:r>
    </w:p>
    <w:p w:rsidR="00B167C8" w:rsidRDefault="001614E4">
      <w:pPr>
        <w:pStyle w:val="Standard"/>
        <w:spacing w:line="400" w:lineRule="exact"/>
        <w:rPr>
          <w:rFonts w:ascii="標楷體" w:eastAsia="標楷體" w:hAnsi="標楷體"/>
          <w:color w:val="0D0D0D"/>
          <w:sz w:val="28"/>
          <w:szCs w:val="28"/>
        </w:rPr>
      </w:pPr>
      <w:r>
        <w:rPr>
          <w:rFonts w:ascii="標楷體" w:eastAsia="標楷體" w:hAnsi="標楷體"/>
          <w:color w:val="0D0D0D"/>
          <w:sz w:val="28"/>
          <w:szCs w:val="28"/>
        </w:rPr>
        <w:t>四、審核作業：</w:t>
      </w:r>
    </w:p>
    <w:p w:rsidR="00B167C8" w:rsidRDefault="001614E4">
      <w:pPr>
        <w:pStyle w:val="a5"/>
        <w:numPr>
          <w:ilvl w:val="0"/>
          <w:numId w:val="15"/>
        </w:numPr>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各校應審慎評估各申請計畫之需求性、經費執行能力，充分說明申請理由並排列計畫優先序，並確實估算計畫所需金額，提報金額以本年度可執行完畢者為原則。</w:t>
      </w:r>
      <w:proofErr w:type="gramStart"/>
      <w:r>
        <w:rPr>
          <w:rFonts w:ascii="標楷體" w:eastAsia="標楷體" w:hAnsi="標楷體"/>
          <w:color w:val="0D0D0D"/>
          <w:sz w:val="28"/>
          <w:szCs w:val="28"/>
        </w:rPr>
        <w:t>倘未依</w:t>
      </w:r>
      <w:proofErr w:type="gramEnd"/>
      <w:r>
        <w:rPr>
          <w:rFonts w:ascii="標楷體" w:eastAsia="標楷體" w:hAnsi="標楷體"/>
          <w:color w:val="0D0D0D"/>
          <w:sz w:val="28"/>
          <w:szCs w:val="28"/>
        </w:rPr>
        <w:t>規定辦理或計畫書未</w:t>
      </w:r>
      <w:proofErr w:type="gramStart"/>
      <w:r>
        <w:rPr>
          <w:rFonts w:ascii="標楷體" w:eastAsia="標楷體" w:hAnsi="標楷體"/>
          <w:color w:val="0D0D0D"/>
          <w:sz w:val="28"/>
          <w:szCs w:val="28"/>
        </w:rPr>
        <w:t>臻</w:t>
      </w:r>
      <w:proofErr w:type="gramEnd"/>
      <w:r>
        <w:rPr>
          <w:rFonts w:ascii="標楷體" w:eastAsia="標楷體" w:hAnsi="標楷體"/>
          <w:color w:val="0D0D0D"/>
          <w:sz w:val="28"/>
          <w:szCs w:val="28"/>
        </w:rPr>
        <w:t>完備者，將不予受理。</w:t>
      </w:r>
    </w:p>
    <w:p w:rsidR="00B167C8" w:rsidRDefault="001614E4">
      <w:pPr>
        <w:pStyle w:val="a5"/>
        <w:numPr>
          <w:ilvl w:val="0"/>
          <w:numId w:val="4"/>
        </w:numPr>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申請計畫由本部視計畫性質得聘請專家學者協助審查。</w:t>
      </w:r>
    </w:p>
    <w:p w:rsidR="00B167C8" w:rsidRDefault="001614E4">
      <w:pPr>
        <w:pStyle w:val="a5"/>
        <w:numPr>
          <w:ilvl w:val="0"/>
          <w:numId w:val="4"/>
        </w:numPr>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審查以書面審查為原則，必要時安排實地訪視或會</w:t>
      </w:r>
      <w:proofErr w:type="gramStart"/>
      <w:r>
        <w:rPr>
          <w:rFonts w:ascii="標楷體" w:eastAsia="標楷體" w:hAnsi="標楷體"/>
          <w:color w:val="0D0D0D"/>
          <w:sz w:val="28"/>
          <w:szCs w:val="28"/>
        </w:rPr>
        <w:t>勘</w:t>
      </w:r>
      <w:proofErr w:type="gramEnd"/>
      <w:r>
        <w:rPr>
          <w:rFonts w:ascii="標楷體" w:eastAsia="標楷體" w:hAnsi="標楷體"/>
          <w:color w:val="0D0D0D"/>
          <w:sz w:val="28"/>
          <w:szCs w:val="28"/>
        </w:rPr>
        <w:t>。</w:t>
      </w:r>
    </w:p>
    <w:p w:rsidR="00B167C8" w:rsidRDefault="001614E4">
      <w:pPr>
        <w:pStyle w:val="a5"/>
        <w:numPr>
          <w:ilvl w:val="0"/>
          <w:numId w:val="4"/>
        </w:numPr>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申請計畫應包括下列事項：</w:t>
      </w:r>
    </w:p>
    <w:p w:rsidR="00B167C8" w:rsidRDefault="001614E4">
      <w:pPr>
        <w:pStyle w:val="a5"/>
        <w:numPr>
          <w:ilvl w:val="0"/>
          <w:numId w:val="16"/>
        </w:numPr>
        <w:spacing w:line="400" w:lineRule="exact"/>
        <w:ind w:left="1440" w:hanging="22"/>
        <w:rPr>
          <w:rFonts w:ascii="標楷體" w:eastAsia="標楷體" w:hAnsi="標楷體"/>
          <w:color w:val="0D0D0D"/>
          <w:sz w:val="28"/>
          <w:szCs w:val="28"/>
        </w:rPr>
      </w:pPr>
      <w:r>
        <w:rPr>
          <w:rFonts w:ascii="標楷體" w:eastAsia="標楷體" w:hAnsi="標楷體"/>
          <w:color w:val="0D0D0D"/>
          <w:sz w:val="28"/>
          <w:szCs w:val="28"/>
        </w:rPr>
        <w:t>計畫名稱。</w:t>
      </w:r>
    </w:p>
    <w:p w:rsidR="00B167C8" w:rsidRDefault="001614E4">
      <w:pPr>
        <w:pStyle w:val="a5"/>
        <w:numPr>
          <w:ilvl w:val="0"/>
          <w:numId w:val="7"/>
        </w:numPr>
        <w:spacing w:line="400" w:lineRule="exact"/>
        <w:ind w:left="1440" w:hanging="22"/>
        <w:rPr>
          <w:rFonts w:ascii="標楷體" w:eastAsia="標楷體" w:hAnsi="標楷體"/>
          <w:color w:val="0D0D0D"/>
          <w:sz w:val="28"/>
          <w:szCs w:val="28"/>
        </w:rPr>
      </w:pPr>
      <w:r>
        <w:rPr>
          <w:rFonts w:ascii="標楷體" w:eastAsia="標楷體" w:hAnsi="標楷體"/>
          <w:color w:val="0D0D0D"/>
          <w:sz w:val="28"/>
          <w:szCs w:val="28"/>
        </w:rPr>
        <w:t>計畫緣起及目的。</w:t>
      </w:r>
    </w:p>
    <w:p w:rsidR="00B167C8" w:rsidRDefault="001614E4">
      <w:pPr>
        <w:pStyle w:val="a5"/>
        <w:numPr>
          <w:ilvl w:val="0"/>
          <w:numId w:val="7"/>
        </w:numPr>
        <w:spacing w:line="400" w:lineRule="exact"/>
        <w:ind w:left="1440" w:hanging="22"/>
        <w:rPr>
          <w:rFonts w:ascii="標楷體" w:eastAsia="標楷體" w:hAnsi="標楷體"/>
          <w:color w:val="0D0D0D"/>
          <w:sz w:val="28"/>
          <w:szCs w:val="28"/>
        </w:rPr>
      </w:pPr>
      <w:r>
        <w:rPr>
          <w:rFonts w:ascii="標楷體" w:eastAsia="標楷體" w:hAnsi="標楷體"/>
          <w:color w:val="0D0D0D"/>
          <w:sz w:val="28"/>
          <w:szCs w:val="28"/>
        </w:rPr>
        <w:t>學校現況（包括校務發展及特色之關聯性）。</w:t>
      </w:r>
      <w:r>
        <w:rPr>
          <w:rFonts w:ascii="標楷體" w:eastAsia="標楷體" w:hAnsi="標楷體"/>
          <w:color w:val="0D0D0D"/>
          <w:sz w:val="28"/>
          <w:szCs w:val="28"/>
        </w:rPr>
        <w:t xml:space="preserve">  </w:t>
      </w:r>
    </w:p>
    <w:p w:rsidR="00B167C8" w:rsidRDefault="001614E4">
      <w:pPr>
        <w:pStyle w:val="a5"/>
        <w:numPr>
          <w:ilvl w:val="0"/>
          <w:numId w:val="7"/>
        </w:numPr>
        <w:spacing w:line="400" w:lineRule="exact"/>
        <w:ind w:left="1440" w:hanging="22"/>
        <w:rPr>
          <w:rFonts w:ascii="標楷體" w:eastAsia="標楷體" w:hAnsi="標楷體"/>
          <w:color w:val="0D0D0D"/>
          <w:sz w:val="28"/>
          <w:szCs w:val="28"/>
        </w:rPr>
      </w:pPr>
      <w:r>
        <w:rPr>
          <w:rFonts w:ascii="標楷體" w:eastAsia="標楷體" w:hAnsi="標楷體"/>
          <w:color w:val="0D0D0D"/>
          <w:sz w:val="28"/>
          <w:szCs w:val="28"/>
        </w:rPr>
        <w:t>計畫項目之規劃配置及運用方案。</w:t>
      </w:r>
    </w:p>
    <w:p w:rsidR="00B167C8" w:rsidRDefault="001614E4">
      <w:pPr>
        <w:pStyle w:val="a5"/>
        <w:numPr>
          <w:ilvl w:val="0"/>
          <w:numId w:val="7"/>
        </w:numPr>
        <w:spacing w:line="400" w:lineRule="exact"/>
        <w:ind w:left="1440" w:hanging="22"/>
        <w:rPr>
          <w:rFonts w:ascii="標楷體" w:eastAsia="標楷體" w:hAnsi="標楷體"/>
          <w:color w:val="0D0D0D"/>
          <w:sz w:val="28"/>
          <w:szCs w:val="28"/>
        </w:rPr>
      </w:pPr>
      <w:r>
        <w:rPr>
          <w:rFonts w:ascii="標楷體" w:eastAsia="標楷體" w:hAnsi="標楷體"/>
          <w:color w:val="0D0D0D"/>
          <w:sz w:val="28"/>
          <w:szCs w:val="28"/>
        </w:rPr>
        <w:t>辦理期程。</w:t>
      </w:r>
    </w:p>
    <w:p w:rsidR="00B167C8" w:rsidRDefault="001614E4">
      <w:pPr>
        <w:pStyle w:val="a5"/>
        <w:numPr>
          <w:ilvl w:val="0"/>
          <w:numId w:val="7"/>
        </w:numPr>
        <w:spacing w:line="400" w:lineRule="exact"/>
        <w:ind w:left="1440" w:hanging="22"/>
        <w:rPr>
          <w:rFonts w:ascii="標楷體" w:eastAsia="標楷體" w:hAnsi="標楷體"/>
          <w:color w:val="0D0D0D"/>
          <w:sz w:val="28"/>
          <w:szCs w:val="28"/>
        </w:rPr>
      </w:pPr>
      <w:r>
        <w:rPr>
          <w:rFonts w:ascii="標楷體" w:eastAsia="標楷體" w:hAnsi="標楷體"/>
          <w:color w:val="0D0D0D"/>
          <w:sz w:val="28"/>
          <w:szCs w:val="28"/>
        </w:rPr>
        <w:t>預期效益。</w:t>
      </w:r>
      <w:r>
        <w:rPr>
          <w:rFonts w:ascii="標楷體" w:eastAsia="標楷體" w:hAnsi="標楷體"/>
          <w:color w:val="0D0D0D"/>
          <w:sz w:val="28"/>
          <w:szCs w:val="28"/>
        </w:rPr>
        <w:t xml:space="preserve">  </w:t>
      </w:r>
    </w:p>
    <w:p w:rsidR="00B167C8" w:rsidRDefault="001614E4">
      <w:pPr>
        <w:pStyle w:val="a5"/>
        <w:numPr>
          <w:ilvl w:val="0"/>
          <w:numId w:val="7"/>
        </w:numPr>
        <w:spacing w:line="400" w:lineRule="exact"/>
        <w:ind w:left="1440" w:hanging="22"/>
        <w:rPr>
          <w:rFonts w:ascii="標楷體" w:eastAsia="標楷體" w:hAnsi="標楷體"/>
          <w:color w:val="0D0D0D"/>
          <w:sz w:val="28"/>
          <w:szCs w:val="28"/>
        </w:rPr>
      </w:pPr>
      <w:r>
        <w:rPr>
          <w:rFonts w:ascii="標楷體" w:eastAsia="標楷體" w:hAnsi="標楷體"/>
          <w:color w:val="0D0D0D"/>
          <w:sz w:val="28"/>
          <w:szCs w:val="28"/>
        </w:rPr>
        <w:t>經費概算表。</w:t>
      </w:r>
    </w:p>
    <w:p w:rsidR="00B167C8" w:rsidRDefault="00B167C8">
      <w:pPr>
        <w:pStyle w:val="a5"/>
        <w:spacing w:line="400" w:lineRule="exact"/>
        <w:ind w:left="1440"/>
        <w:rPr>
          <w:rFonts w:ascii="標楷體" w:eastAsia="標楷體" w:hAnsi="標楷體"/>
          <w:color w:val="0D0D0D"/>
          <w:sz w:val="28"/>
          <w:szCs w:val="28"/>
        </w:rPr>
      </w:pPr>
    </w:p>
    <w:p w:rsidR="00B167C8" w:rsidRDefault="001614E4">
      <w:pPr>
        <w:pStyle w:val="Standard"/>
        <w:spacing w:line="400" w:lineRule="exact"/>
        <w:rPr>
          <w:rFonts w:ascii="標楷體" w:eastAsia="標楷體" w:hAnsi="標楷體"/>
          <w:color w:val="0D0D0D"/>
          <w:sz w:val="28"/>
          <w:szCs w:val="28"/>
        </w:rPr>
      </w:pPr>
      <w:r>
        <w:rPr>
          <w:rFonts w:ascii="標楷體" w:eastAsia="標楷體" w:hAnsi="標楷體"/>
          <w:color w:val="0D0D0D"/>
          <w:sz w:val="28"/>
          <w:szCs w:val="28"/>
        </w:rPr>
        <w:t>五、審核項目：</w:t>
      </w:r>
    </w:p>
    <w:p w:rsidR="00B167C8" w:rsidRDefault="001614E4">
      <w:pPr>
        <w:pStyle w:val="a5"/>
        <w:numPr>
          <w:ilvl w:val="0"/>
          <w:numId w:val="17"/>
        </w:numPr>
        <w:tabs>
          <w:tab w:val="left" w:pos="1756"/>
        </w:tabs>
        <w:spacing w:line="400" w:lineRule="exact"/>
        <w:ind w:firstLine="87"/>
        <w:rPr>
          <w:rFonts w:ascii="標楷體" w:eastAsia="標楷體" w:hAnsi="標楷體"/>
          <w:color w:val="0D0D0D"/>
          <w:sz w:val="28"/>
          <w:szCs w:val="28"/>
        </w:rPr>
      </w:pPr>
      <w:r>
        <w:rPr>
          <w:rFonts w:ascii="標楷體" w:eastAsia="標楷體" w:hAnsi="標楷體"/>
          <w:color w:val="0D0D0D"/>
          <w:sz w:val="28"/>
          <w:szCs w:val="28"/>
        </w:rPr>
        <w:lastRenderedPageBreak/>
        <w:t>計畫需求性及急迫性。</w:t>
      </w:r>
    </w:p>
    <w:p w:rsidR="00B167C8" w:rsidRDefault="001614E4">
      <w:pPr>
        <w:pStyle w:val="a5"/>
        <w:numPr>
          <w:ilvl w:val="0"/>
          <w:numId w:val="8"/>
        </w:numPr>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學校現況說明。</w:t>
      </w:r>
    </w:p>
    <w:p w:rsidR="00B167C8" w:rsidRDefault="001614E4">
      <w:pPr>
        <w:pStyle w:val="a5"/>
        <w:numPr>
          <w:ilvl w:val="0"/>
          <w:numId w:val="8"/>
        </w:numPr>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計畫與校務發展計畫重點特色及發展之關聯性。</w:t>
      </w:r>
    </w:p>
    <w:p w:rsidR="00B167C8" w:rsidRDefault="001614E4">
      <w:pPr>
        <w:pStyle w:val="a5"/>
        <w:numPr>
          <w:ilvl w:val="0"/>
          <w:numId w:val="8"/>
        </w:numPr>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預期效益及可行性評估。</w:t>
      </w:r>
    </w:p>
    <w:p w:rsidR="00B167C8" w:rsidRDefault="001614E4">
      <w:pPr>
        <w:pStyle w:val="a5"/>
        <w:numPr>
          <w:ilvl w:val="0"/>
          <w:numId w:val="8"/>
        </w:numPr>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計畫確有助於學生素質之提升及學術研究績效。</w:t>
      </w:r>
    </w:p>
    <w:p w:rsidR="00B167C8" w:rsidRDefault="001614E4">
      <w:pPr>
        <w:pStyle w:val="a5"/>
        <w:numPr>
          <w:ilvl w:val="0"/>
          <w:numId w:val="8"/>
        </w:numPr>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財務規劃及近三年預算執行績效。</w:t>
      </w:r>
    </w:p>
    <w:p w:rsidR="00B167C8" w:rsidRDefault="001614E4">
      <w:pPr>
        <w:pStyle w:val="Standard"/>
        <w:spacing w:line="400" w:lineRule="exact"/>
      </w:pPr>
      <w:r>
        <w:rPr>
          <w:rFonts w:ascii="標楷體" w:eastAsia="標楷體" w:hAnsi="標楷體"/>
          <w:color w:val="0D0D0D"/>
          <w:sz w:val="28"/>
          <w:szCs w:val="28"/>
        </w:rPr>
        <w:t>六、補助原則與經費動支程序：</w:t>
      </w:r>
    </w:p>
    <w:p w:rsidR="00B167C8" w:rsidRDefault="001614E4">
      <w:pPr>
        <w:pStyle w:val="a5"/>
        <w:numPr>
          <w:ilvl w:val="0"/>
          <w:numId w:val="18"/>
        </w:numPr>
        <w:tabs>
          <w:tab w:val="left" w:pos="2552"/>
        </w:tabs>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各校所報分項計畫以二案為限並按優先</w:t>
      </w:r>
      <w:proofErr w:type="gramStart"/>
      <w:r>
        <w:rPr>
          <w:rFonts w:ascii="標楷體" w:eastAsia="標楷體" w:hAnsi="標楷體"/>
          <w:color w:val="0D0D0D"/>
          <w:sz w:val="28"/>
          <w:szCs w:val="28"/>
        </w:rPr>
        <w:t>序列明彙整</w:t>
      </w:r>
      <w:proofErr w:type="gramEnd"/>
      <w:r>
        <w:rPr>
          <w:rFonts w:ascii="標楷體" w:eastAsia="標楷體" w:hAnsi="標楷體"/>
          <w:color w:val="0D0D0D"/>
          <w:sz w:val="28"/>
          <w:szCs w:val="28"/>
        </w:rPr>
        <w:t>成冊，請補助總額合計最高以新臺幣參仟萬元為原則。</w:t>
      </w:r>
    </w:p>
    <w:p w:rsidR="00B167C8" w:rsidRDefault="001614E4">
      <w:pPr>
        <w:pStyle w:val="a5"/>
        <w:numPr>
          <w:ilvl w:val="0"/>
          <w:numId w:val="11"/>
        </w:numPr>
        <w:tabs>
          <w:tab w:val="left" w:pos="2552"/>
        </w:tabs>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各校申請計畫如經本部同意補助，應依教育部補</w:t>
      </w:r>
      <w:r>
        <w:rPr>
          <w:rFonts w:ascii="標楷體" w:eastAsia="標楷體" w:hAnsi="標楷體"/>
          <w:color w:val="0D0D0D"/>
          <w:sz w:val="28"/>
          <w:szCs w:val="28"/>
        </w:rPr>
        <w:t>(</w:t>
      </w:r>
      <w:r>
        <w:rPr>
          <w:rFonts w:ascii="標楷體" w:eastAsia="標楷體" w:hAnsi="標楷體"/>
          <w:color w:val="0D0D0D"/>
          <w:sz w:val="28"/>
          <w:szCs w:val="28"/>
        </w:rPr>
        <w:t>捐</w:t>
      </w:r>
      <w:r>
        <w:rPr>
          <w:rFonts w:ascii="標楷體" w:eastAsia="標楷體" w:hAnsi="標楷體"/>
          <w:color w:val="0D0D0D"/>
          <w:sz w:val="28"/>
          <w:szCs w:val="28"/>
        </w:rPr>
        <w:t>)</w:t>
      </w:r>
      <w:r>
        <w:rPr>
          <w:rFonts w:ascii="標楷體" w:eastAsia="標楷體" w:hAnsi="標楷體"/>
          <w:color w:val="0D0D0D"/>
          <w:sz w:val="28"/>
          <w:szCs w:val="28"/>
        </w:rPr>
        <w:t>助及委經費</w:t>
      </w:r>
      <w:proofErr w:type="gramStart"/>
      <w:r>
        <w:rPr>
          <w:rFonts w:ascii="標楷體" w:eastAsia="標楷體" w:hAnsi="標楷體"/>
          <w:color w:val="0D0D0D"/>
          <w:sz w:val="28"/>
          <w:szCs w:val="28"/>
        </w:rPr>
        <w:t>核撥結報</w:t>
      </w:r>
      <w:proofErr w:type="gramEnd"/>
      <w:r>
        <w:rPr>
          <w:rFonts w:ascii="標楷體" w:eastAsia="標楷體" w:hAnsi="標楷體"/>
          <w:color w:val="0D0D0D"/>
          <w:sz w:val="28"/>
          <w:szCs w:val="28"/>
        </w:rPr>
        <w:t>要點辦理經費撥付及</w:t>
      </w:r>
      <w:proofErr w:type="gramStart"/>
      <w:r>
        <w:rPr>
          <w:rFonts w:ascii="標楷體" w:eastAsia="標楷體" w:hAnsi="標楷體"/>
          <w:color w:val="0D0D0D"/>
          <w:sz w:val="28"/>
          <w:szCs w:val="28"/>
        </w:rPr>
        <w:t>核撥結報</w:t>
      </w:r>
      <w:proofErr w:type="gramEnd"/>
      <w:r>
        <w:rPr>
          <w:rFonts w:ascii="標楷體" w:eastAsia="標楷體" w:hAnsi="標楷體"/>
          <w:color w:val="0D0D0D"/>
          <w:sz w:val="28"/>
          <w:szCs w:val="28"/>
        </w:rPr>
        <w:t>事宜。</w:t>
      </w:r>
    </w:p>
    <w:p w:rsidR="00B167C8" w:rsidRDefault="001614E4">
      <w:pPr>
        <w:pStyle w:val="a5"/>
        <w:numPr>
          <w:ilvl w:val="0"/>
          <w:numId w:val="11"/>
        </w:numPr>
        <w:tabs>
          <w:tab w:val="left" w:pos="2552"/>
        </w:tabs>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學校配合款不低於本部補助經費額度之百分之十為原則。但情況特殊經本部認定免配合款者，不在此限。</w:t>
      </w:r>
    </w:p>
    <w:p w:rsidR="00B167C8" w:rsidRDefault="001614E4">
      <w:pPr>
        <w:pStyle w:val="Standard"/>
        <w:spacing w:line="400" w:lineRule="exact"/>
        <w:rPr>
          <w:rFonts w:ascii="標楷體" w:eastAsia="標楷體" w:hAnsi="標楷體"/>
          <w:color w:val="0D0D0D"/>
          <w:sz w:val="28"/>
          <w:szCs w:val="28"/>
        </w:rPr>
      </w:pPr>
      <w:r>
        <w:rPr>
          <w:rFonts w:ascii="標楷體" w:eastAsia="標楷體" w:hAnsi="標楷體"/>
          <w:color w:val="0D0D0D"/>
          <w:sz w:val="28"/>
          <w:szCs w:val="28"/>
        </w:rPr>
        <w:t>七、執行管考：</w:t>
      </w:r>
    </w:p>
    <w:p w:rsidR="00B167C8" w:rsidRDefault="001614E4">
      <w:pPr>
        <w:pStyle w:val="a5"/>
        <w:numPr>
          <w:ilvl w:val="0"/>
          <w:numId w:val="19"/>
        </w:numPr>
        <w:tabs>
          <w:tab w:val="left" w:pos="2552"/>
        </w:tabs>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本計畫核定補助之案件，除經專案同意變更經費支用計畫外，應按原核定項目依照中央政府各機關單位預算執行要點與相關會計、審計法令規定辦理。</w:t>
      </w:r>
    </w:p>
    <w:p w:rsidR="00B167C8" w:rsidRDefault="001614E4">
      <w:pPr>
        <w:pStyle w:val="a5"/>
        <w:numPr>
          <w:ilvl w:val="0"/>
          <w:numId w:val="12"/>
        </w:numPr>
        <w:tabs>
          <w:tab w:val="left" w:pos="2552"/>
        </w:tabs>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各受補助經費學校，其計畫之實際執行進度與預定進度，累計差異達百分之十以上者，應檢討分析其原因，並依檢討分析結果積極督促執行。該計畫全年度執行進度未達百分之九十者，提供本部核列嗣後年度參選本科目經費補助分配之重要參考。如計畫於執行期間有延長之必要性者，得向本部函報申請延長；其申請延長以一次至多一年為原則。</w:t>
      </w:r>
    </w:p>
    <w:p w:rsidR="00B167C8" w:rsidRDefault="001614E4">
      <w:pPr>
        <w:pStyle w:val="a5"/>
        <w:numPr>
          <w:ilvl w:val="0"/>
          <w:numId w:val="12"/>
        </w:numPr>
        <w:tabs>
          <w:tab w:val="left" w:pos="2552"/>
        </w:tabs>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各受補助學校於計畫結束後二</w:t>
      </w:r>
      <w:proofErr w:type="gramStart"/>
      <w:r>
        <w:rPr>
          <w:rFonts w:ascii="標楷體" w:eastAsia="標楷體" w:hAnsi="標楷體"/>
          <w:color w:val="0D0D0D"/>
          <w:sz w:val="28"/>
          <w:szCs w:val="28"/>
        </w:rPr>
        <w:t>個</w:t>
      </w:r>
      <w:proofErr w:type="gramEnd"/>
      <w:r>
        <w:rPr>
          <w:rFonts w:ascii="標楷體" w:eastAsia="標楷體" w:hAnsi="標楷體"/>
          <w:color w:val="0D0D0D"/>
          <w:sz w:val="28"/>
          <w:szCs w:val="28"/>
        </w:rPr>
        <w:t>月內，應檢附成果報告、本部經費收支結算表辦理結報。</w:t>
      </w:r>
    </w:p>
    <w:p w:rsidR="00B167C8" w:rsidRDefault="001614E4">
      <w:pPr>
        <w:pStyle w:val="Standard"/>
        <w:spacing w:line="400" w:lineRule="exact"/>
        <w:rPr>
          <w:rFonts w:ascii="標楷體" w:eastAsia="標楷體" w:hAnsi="標楷體"/>
          <w:color w:val="0D0D0D"/>
          <w:sz w:val="28"/>
          <w:szCs w:val="28"/>
        </w:rPr>
      </w:pPr>
      <w:r>
        <w:rPr>
          <w:rFonts w:ascii="標楷體" w:eastAsia="標楷體" w:hAnsi="標楷體"/>
          <w:color w:val="0D0D0D"/>
          <w:sz w:val="28"/>
          <w:szCs w:val="28"/>
        </w:rPr>
        <w:t>八、作業期程：</w:t>
      </w:r>
    </w:p>
    <w:p w:rsidR="00B167C8" w:rsidRDefault="001614E4">
      <w:pPr>
        <w:pStyle w:val="a5"/>
        <w:numPr>
          <w:ilvl w:val="0"/>
          <w:numId w:val="20"/>
        </w:numPr>
        <w:tabs>
          <w:tab w:val="left" w:pos="2552"/>
        </w:tabs>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學校申請時間：每年七月底前提出申請為原則。但突發性事件，不在此限。</w:t>
      </w:r>
    </w:p>
    <w:p w:rsidR="00B167C8" w:rsidRDefault="001614E4">
      <w:pPr>
        <w:pStyle w:val="a5"/>
        <w:numPr>
          <w:ilvl w:val="0"/>
          <w:numId w:val="13"/>
        </w:numPr>
        <w:tabs>
          <w:tab w:val="left" w:pos="2552"/>
        </w:tabs>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本部審查時間：收件後二</w:t>
      </w:r>
      <w:proofErr w:type="gramStart"/>
      <w:r>
        <w:rPr>
          <w:rFonts w:ascii="標楷體" w:eastAsia="標楷體" w:hAnsi="標楷體"/>
          <w:color w:val="0D0D0D"/>
          <w:sz w:val="28"/>
          <w:szCs w:val="28"/>
        </w:rPr>
        <w:t>個</w:t>
      </w:r>
      <w:proofErr w:type="gramEnd"/>
      <w:r>
        <w:rPr>
          <w:rFonts w:ascii="標楷體" w:eastAsia="標楷體" w:hAnsi="標楷體"/>
          <w:color w:val="0D0D0D"/>
          <w:sz w:val="28"/>
          <w:szCs w:val="28"/>
        </w:rPr>
        <w:t>月內為原則。</w:t>
      </w:r>
    </w:p>
    <w:p w:rsidR="00B167C8" w:rsidRDefault="001614E4">
      <w:pPr>
        <w:pStyle w:val="a5"/>
        <w:numPr>
          <w:ilvl w:val="0"/>
          <w:numId w:val="13"/>
        </w:numPr>
        <w:tabs>
          <w:tab w:val="left" w:pos="2552"/>
        </w:tabs>
        <w:spacing w:line="400" w:lineRule="exact"/>
        <w:ind w:left="1276" w:hanging="709"/>
        <w:rPr>
          <w:rFonts w:ascii="標楷體" w:eastAsia="標楷體" w:hAnsi="標楷體"/>
          <w:color w:val="0D0D0D"/>
          <w:sz w:val="28"/>
          <w:szCs w:val="28"/>
        </w:rPr>
      </w:pPr>
      <w:r>
        <w:rPr>
          <w:rFonts w:ascii="標楷體" w:eastAsia="標楷體" w:hAnsi="標楷體"/>
          <w:color w:val="0D0D0D"/>
          <w:sz w:val="28"/>
          <w:szCs w:val="28"/>
        </w:rPr>
        <w:t>經費</w:t>
      </w:r>
      <w:proofErr w:type="gramStart"/>
      <w:r>
        <w:rPr>
          <w:rFonts w:ascii="標楷體" w:eastAsia="標楷體" w:hAnsi="標楷體"/>
          <w:color w:val="0D0D0D"/>
          <w:sz w:val="28"/>
          <w:szCs w:val="28"/>
        </w:rPr>
        <w:t>核撥結報</w:t>
      </w:r>
      <w:proofErr w:type="gramEnd"/>
      <w:r>
        <w:rPr>
          <w:rFonts w:ascii="標楷體" w:eastAsia="標楷體" w:hAnsi="標楷體"/>
          <w:color w:val="0D0D0D"/>
          <w:sz w:val="28"/>
          <w:szCs w:val="28"/>
        </w:rPr>
        <w:t>時間：計畫經審定並簽奉核可後核撥經費，依核定計畫期程辦理結案程序。</w:t>
      </w:r>
    </w:p>
    <w:sectPr w:rsidR="00B167C8">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E4" w:rsidRDefault="001614E4">
      <w:r>
        <w:separator/>
      </w:r>
    </w:p>
  </w:endnote>
  <w:endnote w:type="continuationSeparator" w:id="0">
    <w:p w:rsidR="001614E4" w:rsidRDefault="0016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E4" w:rsidRDefault="001614E4">
      <w:r>
        <w:rPr>
          <w:color w:val="000000"/>
        </w:rPr>
        <w:separator/>
      </w:r>
    </w:p>
  </w:footnote>
  <w:footnote w:type="continuationSeparator" w:id="0">
    <w:p w:rsidR="001614E4" w:rsidRDefault="00161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4C4"/>
    <w:multiLevelType w:val="multilevel"/>
    <w:tmpl w:val="62C8173A"/>
    <w:styleLink w:val="WWNum7"/>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
    <w:nsid w:val="0CA65B58"/>
    <w:multiLevelType w:val="multilevel"/>
    <w:tmpl w:val="0860B88C"/>
    <w:styleLink w:val="WWNum1"/>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
    <w:nsid w:val="0DD37B4D"/>
    <w:multiLevelType w:val="multilevel"/>
    <w:tmpl w:val="27F686EE"/>
    <w:styleLink w:val="WWNum6"/>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
    <w:nsid w:val="0F112783"/>
    <w:multiLevelType w:val="multilevel"/>
    <w:tmpl w:val="E91EB3DE"/>
    <w:styleLink w:val="WWNum3"/>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4">
    <w:nsid w:val="27D70E4C"/>
    <w:multiLevelType w:val="multilevel"/>
    <w:tmpl w:val="42A058B6"/>
    <w:styleLink w:val="WWNum9"/>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
    <w:nsid w:val="2F602AF1"/>
    <w:multiLevelType w:val="multilevel"/>
    <w:tmpl w:val="3B3A88B6"/>
    <w:styleLink w:val="WWNum2"/>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6">
    <w:nsid w:val="3E366F2D"/>
    <w:multiLevelType w:val="multilevel"/>
    <w:tmpl w:val="A90E3248"/>
    <w:styleLink w:val="WWNum11"/>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7">
    <w:nsid w:val="4058355F"/>
    <w:multiLevelType w:val="multilevel"/>
    <w:tmpl w:val="62B2C9FA"/>
    <w:styleLink w:val="WWNum12"/>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8">
    <w:nsid w:val="47EE3A72"/>
    <w:multiLevelType w:val="multilevel"/>
    <w:tmpl w:val="B900A526"/>
    <w:styleLink w:val="WWNum8"/>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9">
    <w:nsid w:val="4FE83BF3"/>
    <w:multiLevelType w:val="multilevel"/>
    <w:tmpl w:val="30802A56"/>
    <w:styleLink w:val="WWNum10"/>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0">
    <w:nsid w:val="67671BEF"/>
    <w:multiLevelType w:val="multilevel"/>
    <w:tmpl w:val="B5D072E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6F6B1F63"/>
    <w:multiLevelType w:val="multilevel"/>
    <w:tmpl w:val="C1FA2A24"/>
    <w:styleLink w:val="WWNum5"/>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2">
    <w:nsid w:val="7E3B7AC8"/>
    <w:multiLevelType w:val="multilevel"/>
    <w:tmpl w:val="5ED460C4"/>
    <w:styleLink w:val="WWNum4"/>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num w:numId="1">
    <w:abstractNumId w:val="10"/>
  </w:num>
  <w:num w:numId="2">
    <w:abstractNumId w:val="1"/>
  </w:num>
  <w:num w:numId="3">
    <w:abstractNumId w:val="5"/>
  </w:num>
  <w:num w:numId="4">
    <w:abstractNumId w:val="3"/>
  </w:num>
  <w:num w:numId="5">
    <w:abstractNumId w:val="12"/>
  </w:num>
  <w:num w:numId="6">
    <w:abstractNumId w:val="11"/>
  </w:num>
  <w:num w:numId="7">
    <w:abstractNumId w:val="2"/>
  </w:num>
  <w:num w:numId="8">
    <w:abstractNumId w:val="0"/>
  </w:num>
  <w:num w:numId="9">
    <w:abstractNumId w:val="8"/>
  </w:num>
  <w:num w:numId="10">
    <w:abstractNumId w:val="4"/>
  </w:num>
  <w:num w:numId="11">
    <w:abstractNumId w:val="9"/>
  </w:num>
  <w:num w:numId="12">
    <w:abstractNumId w:val="6"/>
  </w:num>
  <w:num w:numId="13">
    <w:abstractNumId w:val="7"/>
  </w:num>
  <w:num w:numId="14">
    <w:abstractNumId w:val="1"/>
    <w:lvlOverride w:ilvl="0">
      <w:startOverride w:val="1"/>
    </w:lvlOverride>
  </w:num>
  <w:num w:numId="15">
    <w:abstractNumId w:val="3"/>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9"/>
    <w:lvlOverride w:ilvl="0">
      <w:startOverride w:val="1"/>
    </w:lvlOverride>
  </w:num>
  <w:num w:numId="19">
    <w:abstractNumId w:val="6"/>
    <w:lvlOverride w:ilvl="0">
      <w:startOverride w:val="1"/>
    </w:lvlOverride>
  </w:num>
  <w:num w:numId="2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167C8"/>
    <w:rsid w:val="001614E4"/>
    <w:rsid w:val="00A862B9"/>
    <w:rsid w:val="00B167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張玉璇</dc:creator>
  <cp:lastModifiedBy>sai</cp:lastModifiedBy>
  <cp:revision>1</cp:revision>
  <cp:lastPrinted>2022-05-24T09:23:00Z</cp:lastPrinted>
  <dcterms:created xsi:type="dcterms:W3CDTF">2022-01-24T10:02:00Z</dcterms:created>
  <dcterms:modified xsi:type="dcterms:W3CDTF">2022-06-10T02:32:00Z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